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EF" w:rsidRPr="006A0688" w:rsidRDefault="00EC6CEF" w:rsidP="00940A27">
      <w:pPr>
        <w:jc w:val="center"/>
        <w:rPr>
          <w:rFonts w:asciiTheme="minorHAnsi" w:hAnsiTheme="minorHAnsi"/>
          <w:b/>
          <w:sz w:val="24"/>
          <w:szCs w:val="24"/>
        </w:rPr>
      </w:pPr>
      <w:r w:rsidRPr="006A0688">
        <w:rPr>
          <w:rFonts w:asciiTheme="minorHAnsi" w:hAnsiTheme="minorHAnsi"/>
          <w:b/>
          <w:sz w:val="24"/>
          <w:szCs w:val="24"/>
        </w:rPr>
        <w:t xml:space="preserve">Зразок оформлення </w:t>
      </w:r>
      <w:proofErr w:type="spellStart"/>
      <w:r w:rsidRPr="006A0688">
        <w:rPr>
          <w:rFonts w:asciiTheme="minorHAnsi" w:hAnsiTheme="minorHAnsi"/>
          <w:b/>
          <w:sz w:val="24"/>
          <w:szCs w:val="24"/>
        </w:rPr>
        <w:t>пристатейних</w:t>
      </w:r>
      <w:proofErr w:type="spellEnd"/>
      <w:r w:rsidRPr="006A0688">
        <w:rPr>
          <w:rFonts w:asciiTheme="minorHAnsi" w:hAnsiTheme="minorHAnsi"/>
          <w:b/>
          <w:sz w:val="24"/>
          <w:szCs w:val="24"/>
        </w:rPr>
        <w:t xml:space="preserve"> списків літератури </w:t>
      </w:r>
      <w:r w:rsidR="00E52E6C" w:rsidRPr="006A0688">
        <w:rPr>
          <w:rFonts w:asciiTheme="minorHAnsi" w:hAnsiTheme="minorHAnsi"/>
          <w:b/>
          <w:sz w:val="24"/>
          <w:szCs w:val="24"/>
        </w:rPr>
        <w:t xml:space="preserve">у журналі </w:t>
      </w:r>
      <w:r w:rsidRPr="006A0688">
        <w:rPr>
          <w:rFonts w:asciiTheme="minorHAnsi" w:hAnsiTheme="minorHAnsi"/>
          <w:b/>
          <w:sz w:val="24"/>
          <w:szCs w:val="24"/>
        </w:rPr>
        <w:t>«Вісник аграрної науки»</w:t>
      </w:r>
    </w:p>
    <w:p w:rsidR="00EC6CEF" w:rsidRPr="006A0688" w:rsidRDefault="00EC6CEF" w:rsidP="00F44455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A0688" w:rsidRPr="006A0688" w:rsidTr="000164B5">
        <w:trPr>
          <w:trHeight w:val="450"/>
        </w:trPr>
        <w:tc>
          <w:tcPr>
            <w:tcW w:w="9855" w:type="dxa"/>
            <w:tcBorders>
              <w:bottom w:val="single" w:sz="4" w:space="0" w:color="auto"/>
            </w:tcBorders>
          </w:tcPr>
          <w:p w:rsidR="006D2CE6" w:rsidRPr="006A0688" w:rsidRDefault="006A0688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ДСТУ 8302:2015</w:t>
            </w:r>
            <w:r w:rsidR="006E628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E628F" w:rsidRPr="006E628F">
              <w:rPr>
                <w:rFonts w:asciiTheme="minorHAnsi" w:hAnsiTheme="minorHAnsi"/>
                <w:b/>
                <w:sz w:val="24"/>
                <w:szCs w:val="24"/>
              </w:rPr>
              <w:t>«Інформація та документація. Бібліографічне посилання. Загальні вимоги та правила складання»</w:t>
            </w:r>
          </w:p>
        </w:tc>
      </w:tr>
      <w:tr w:rsidR="006A0688" w:rsidRPr="006A0688" w:rsidTr="000164B5">
        <w:tc>
          <w:tcPr>
            <w:tcW w:w="98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72E3" w:rsidRPr="006A0688" w:rsidRDefault="006A0688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КНИГИ</w:t>
            </w:r>
          </w:p>
        </w:tc>
      </w:tr>
      <w:tr w:rsidR="006A0688" w:rsidRPr="006A0688" w:rsidTr="000164B5">
        <w:tc>
          <w:tcPr>
            <w:tcW w:w="9855" w:type="dxa"/>
            <w:shd w:val="clear" w:color="auto" w:fill="D9D9D9" w:themeFill="background1" w:themeFillShade="D9"/>
          </w:tcPr>
          <w:p w:rsidR="006D2CE6" w:rsidRPr="006A0688" w:rsidRDefault="006D2CE6" w:rsidP="00F44455">
            <w:pPr>
              <w:spacing w:line="276" w:lineRule="auto"/>
              <w:ind w:firstLine="0"/>
              <w:jc w:val="both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6A0688">
              <w:rPr>
                <w:rFonts w:asciiTheme="minorHAnsi" w:hAnsiTheme="minorHAnsi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Прізвище та ініціали автора(</w:t>
            </w:r>
            <w:proofErr w:type="spellStart"/>
            <w:r w:rsidRPr="006A0688">
              <w:rPr>
                <w:rFonts w:asciiTheme="minorHAnsi" w:hAnsiTheme="minorHAnsi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ів</w:t>
            </w:r>
            <w:proofErr w:type="spellEnd"/>
            <w:r w:rsidRPr="006A0688">
              <w:rPr>
                <w:rFonts w:asciiTheme="minorHAnsi" w:hAnsiTheme="minorHAnsi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) курсивом</w:t>
            </w:r>
            <w:r w:rsidRPr="006A0688"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. Назва книги. Місто: Видавництво,</w:t>
            </w: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 xml:space="preserve"> рік публікації. Сторінка(и).</w:t>
            </w:r>
          </w:p>
        </w:tc>
      </w:tr>
      <w:tr w:rsidR="006A0688" w:rsidRPr="006A0688" w:rsidTr="00B12315">
        <w:tc>
          <w:tcPr>
            <w:tcW w:w="9855" w:type="dxa"/>
          </w:tcPr>
          <w:p w:rsidR="007716B0" w:rsidRPr="006A0688" w:rsidRDefault="00F435DC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Від одного до чотирьох авторів (вказувати всіх авторів)</w:t>
            </w:r>
          </w:p>
        </w:tc>
      </w:tr>
      <w:tr w:rsidR="006A0688" w:rsidRPr="006A0688" w:rsidTr="00DE28B6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Мазур Г.А.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Відтворення і регулювання родючості легких ґрунтів: монографія. Київ: Аграрна наука, 2008. 308 с.</w:t>
            </w:r>
          </w:p>
        </w:tc>
      </w:tr>
      <w:tr w:rsidR="006A0688" w:rsidRPr="006A0688" w:rsidTr="00381C44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Chebanov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M.S., </w:t>
            </w: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Galich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E.V.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Sturgeon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hatchery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manual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Ankara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: FAO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Fisheries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Aquaculture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Technical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Paper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, 2011. 303 p.</w:t>
            </w:r>
          </w:p>
        </w:tc>
      </w:tr>
      <w:tr w:rsidR="006A0688" w:rsidRPr="006A0688" w:rsidTr="00442B70">
        <w:tc>
          <w:tcPr>
            <w:tcW w:w="9855" w:type="dxa"/>
          </w:tcPr>
          <w:p w:rsidR="006D2CE6" w:rsidRPr="006A0688" w:rsidRDefault="006D2CE6" w:rsidP="00F44455">
            <w:pPr>
              <w:pStyle w:val="Literature"/>
              <w:spacing w:line="276" w:lineRule="auto"/>
              <w:ind w:left="35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spellStart"/>
            <w:r w:rsidRPr="006A0688">
              <w:rPr>
                <w:rStyle w:val="Italic"/>
                <w:rFonts w:asciiTheme="minorHAnsi" w:hAnsiTheme="minorHAnsi"/>
                <w:color w:val="auto"/>
                <w:sz w:val="24"/>
                <w:szCs w:val="24"/>
              </w:rPr>
              <w:t>Веремеєнко</w:t>
            </w:r>
            <w:proofErr w:type="spellEnd"/>
            <w:r w:rsidRPr="006A0688">
              <w:rPr>
                <w:rStyle w:val="Italic"/>
                <w:rFonts w:asciiTheme="minorHAnsi" w:hAnsiTheme="minorHAnsi"/>
                <w:color w:val="auto"/>
                <w:sz w:val="24"/>
                <w:szCs w:val="24"/>
              </w:rPr>
              <w:t xml:space="preserve"> С.І., Польовий В.М., </w:t>
            </w:r>
            <w:proofErr w:type="spellStart"/>
            <w:r w:rsidRPr="006A0688">
              <w:rPr>
                <w:rStyle w:val="Italic"/>
                <w:rFonts w:asciiTheme="minorHAnsi" w:hAnsiTheme="minorHAnsi"/>
                <w:color w:val="auto"/>
                <w:sz w:val="24"/>
                <w:szCs w:val="24"/>
              </w:rPr>
              <w:t>Трушева</w:t>
            </w:r>
            <w:proofErr w:type="spellEnd"/>
            <w:r w:rsidRPr="006A0688">
              <w:rPr>
                <w:rStyle w:val="Italic"/>
                <w:rFonts w:asciiTheme="minorHAnsi" w:hAnsiTheme="minorHAnsi"/>
                <w:color w:val="auto"/>
                <w:sz w:val="24"/>
                <w:szCs w:val="24"/>
              </w:rPr>
              <w:t> С.С.</w:t>
            </w:r>
            <w:r w:rsidRPr="006A068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Зміна складу та властивостей дерново-підзолистих ґрунтів Полісся України під впливом тривалого сільськогосподарського використання: монографія. Рівне: НУВГП, 2013. 180 с.</w:t>
            </w:r>
          </w:p>
        </w:tc>
      </w:tr>
      <w:tr w:rsidR="006A0688" w:rsidRPr="006A0688" w:rsidTr="005C1D4C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Лихочвор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В.В., Петриченко В.Ф., </w:t>
            </w: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Іващук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 П.В., Корнійчук О.В.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 Рослинництво. Технології вирощування сільськогосподарських культур. Львів: НВФ «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Укр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. технології», 2010. 1088 с.</w:t>
            </w:r>
          </w:p>
        </w:tc>
      </w:tr>
      <w:tr w:rsidR="006A0688" w:rsidRPr="006A0688" w:rsidTr="00B12315">
        <w:tc>
          <w:tcPr>
            <w:tcW w:w="9855" w:type="dxa"/>
          </w:tcPr>
          <w:p w:rsidR="00775146" w:rsidRPr="006A0688" w:rsidRDefault="00237E6A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Від п</w:t>
            </w:r>
            <w:r w:rsidRPr="006A068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яти</w:t>
            </w:r>
            <w:proofErr w:type="spellEnd"/>
            <w:r w:rsidRPr="006A0688">
              <w:rPr>
                <w:rFonts w:asciiTheme="minorHAnsi" w:hAnsiTheme="minorHAnsi"/>
                <w:b/>
                <w:sz w:val="24"/>
                <w:szCs w:val="24"/>
              </w:rPr>
              <w:t xml:space="preserve"> до семи авторів </w:t>
            </w:r>
          </w:p>
        </w:tc>
      </w:tr>
      <w:tr w:rsidR="006A0688" w:rsidRPr="006A0688" w:rsidTr="00F00E88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0688">
              <w:rPr>
                <w:rFonts w:asciiTheme="minorHAnsi" w:hAnsiTheme="minorHAnsi"/>
                <w:sz w:val="24"/>
                <w:szCs w:val="24"/>
              </w:rPr>
              <w:t>(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вказати перших трьох авторів і поставити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b/>
                <w:i/>
                <w:sz w:val="24"/>
                <w:szCs w:val="24"/>
              </w:rPr>
              <w:t>та ін</w:t>
            </w: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6A0688" w:rsidRPr="006A0688" w:rsidTr="00B12315">
        <w:tc>
          <w:tcPr>
            <w:tcW w:w="9855" w:type="dxa"/>
          </w:tcPr>
          <w:p w:rsidR="00237E6A" w:rsidRPr="006A0688" w:rsidRDefault="00237E6A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Вісім</w:t>
            </w:r>
            <w:r w:rsidR="003521F3" w:rsidRPr="006A068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та більше авторів</w:t>
            </w:r>
          </w:p>
        </w:tc>
      </w:tr>
      <w:tr w:rsidR="006A0688" w:rsidRPr="006A0688" w:rsidTr="009E6FE1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A0688">
              <w:rPr>
                <w:rFonts w:asciiTheme="minorHAnsi" w:hAnsiTheme="minorHAnsi"/>
                <w:sz w:val="24"/>
                <w:szCs w:val="24"/>
              </w:rPr>
              <w:t>(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вказати перших трьох авторів і поставити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b/>
                <w:i/>
                <w:sz w:val="24"/>
                <w:szCs w:val="24"/>
              </w:rPr>
              <w:t>та ін.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6A0688" w:rsidRPr="006A0688" w:rsidTr="00B12315">
        <w:tc>
          <w:tcPr>
            <w:tcW w:w="9855" w:type="dxa"/>
            <w:shd w:val="clear" w:color="auto" w:fill="BFBFBF" w:themeFill="background1" w:themeFillShade="BF"/>
          </w:tcPr>
          <w:p w:rsidR="003521F3" w:rsidRPr="006A0688" w:rsidRDefault="003521F3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 xml:space="preserve">Книга </w:t>
            </w:r>
            <w:r w:rsidR="00EC1593" w:rsidRPr="006A0688">
              <w:rPr>
                <w:rFonts w:asciiTheme="minorHAnsi" w:hAnsiTheme="minorHAnsi"/>
                <w:b/>
                <w:sz w:val="24"/>
                <w:szCs w:val="24"/>
              </w:rPr>
              <w:t>за</w:t>
            </w: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 xml:space="preserve"> редакцією</w:t>
            </w:r>
          </w:p>
        </w:tc>
      </w:tr>
      <w:tr w:rsidR="006A0688" w:rsidRPr="006A0688" w:rsidTr="009A4C6F">
        <w:tc>
          <w:tcPr>
            <w:tcW w:w="9855" w:type="dxa"/>
            <w:shd w:val="clear" w:color="auto" w:fill="D9D9D9" w:themeFill="background1" w:themeFillShade="D9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Автори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. Назва книги ; за ред. …. Місто: Видавництво, рік. Сторінки.</w:t>
            </w:r>
          </w:p>
        </w:tc>
      </w:tr>
      <w:tr w:rsidR="006A0688" w:rsidRPr="006A0688" w:rsidTr="005838DF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Гудзь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В.П., </w:t>
            </w: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Лісовал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А.П., Андрієнко В.О., Рибак М.Ф.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Землеробство з основами ґрунтознавства і агрохімії: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підруч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. ; за ред. В.П.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Гудзя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. Київ: Центр учбової літератури, 2007. 408 с.</w:t>
            </w:r>
          </w:p>
        </w:tc>
      </w:tr>
      <w:tr w:rsidR="006A0688" w:rsidRPr="006A0688" w:rsidTr="00B11BEC">
        <w:tc>
          <w:tcPr>
            <w:tcW w:w="9855" w:type="dxa"/>
            <w:shd w:val="clear" w:color="auto" w:fill="BFBFBF" w:themeFill="background1" w:themeFillShade="BF"/>
          </w:tcPr>
          <w:p w:rsidR="00EC1593" w:rsidRPr="006A0688" w:rsidRDefault="00EC1593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Книга за редакцією (без автора)</w:t>
            </w:r>
          </w:p>
        </w:tc>
      </w:tr>
      <w:tr w:rsidR="006A0688" w:rsidRPr="006A0688" w:rsidTr="00297FBB">
        <w:tc>
          <w:tcPr>
            <w:tcW w:w="9855" w:type="dxa"/>
            <w:shd w:val="clear" w:color="auto" w:fill="D9D9D9" w:themeFill="background1" w:themeFillShade="D9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i/>
                <w:sz w:val="24"/>
                <w:szCs w:val="24"/>
              </w:rPr>
            </w:pP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Назва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книги ; за ред. </w:t>
            </w:r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….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Місто: Видавництво, рік. Сторінки.</w:t>
            </w:r>
          </w:p>
        </w:tc>
      </w:tr>
      <w:tr w:rsidR="006A0688" w:rsidRPr="006A0688" w:rsidTr="00346CC6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Программа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и методика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сортоизучения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плодовых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ягодных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орехоплодных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культур </w:t>
            </w:r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;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под. ред. Е.Н.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Седова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, Т.П.</w:t>
            </w:r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 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Огольцовой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.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Орел: ВНИИСПК, 1999.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608 с.</w:t>
            </w:r>
          </w:p>
        </w:tc>
      </w:tr>
      <w:tr w:rsidR="006A0688" w:rsidRPr="006A0688" w:rsidTr="005A0E65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Помологія.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Яблуня </w:t>
            </w:r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;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за ред. П.В. Кондратенка, Т.Є. Кондратенко. Вінниця: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Нілан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-ЛТД, 2013. 626 с.</w:t>
            </w:r>
          </w:p>
        </w:tc>
      </w:tr>
      <w:tr w:rsidR="006A0688" w:rsidRPr="006A0688" w:rsidTr="00B11BEC">
        <w:tc>
          <w:tcPr>
            <w:tcW w:w="9855" w:type="dxa"/>
            <w:shd w:val="clear" w:color="auto" w:fill="BFBFBF" w:themeFill="background1" w:themeFillShade="BF"/>
          </w:tcPr>
          <w:p w:rsidR="00EC1593" w:rsidRPr="006A0688" w:rsidRDefault="00EC1593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Автор і перекладач</w:t>
            </w:r>
          </w:p>
        </w:tc>
      </w:tr>
      <w:tr w:rsidR="006A0688" w:rsidRPr="006A0688" w:rsidTr="00237197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Снедекор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 Дж. У</w:t>
            </w:r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. Статистические методы в применении к исследованиям в сельском хозяйстве и биологии</w:t>
            </w:r>
            <w:proofErr w:type="gramStart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пер. с англ. В.Н. 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Перегудова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Москва: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Сельхозиздат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, 1961. 503 с.</w:t>
            </w:r>
          </w:p>
        </w:tc>
      </w:tr>
      <w:tr w:rsidR="006A0688" w:rsidRPr="006A0688" w:rsidTr="00B11BEC">
        <w:tc>
          <w:tcPr>
            <w:tcW w:w="9855" w:type="dxa"/>
            <w:shd w:val="clear" w:color="auto" w:fill="BFBFBF" w:themeFill="background1" w:themeFillShade="BF"/>
          </w:tcPr>
          <w:p w:rsidR="00A81750" w:rsidRPr="006A0688" w:rsidRDefault="00A81750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Без автора та редактора</w:t>
            </w:r>
          </w:p>
        </w:tc>
      </w:tr>
      <w:tr w:rsidR="006A0688" w:rsidRPr="006A0688" w:rsidTr="00215ED7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Програма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підвищення енергоефективності водогосподарських систем України на 2010–2014 роки.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Київ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="000164B5" w:rsidRPr="006A0688">
              <w:rPr>
                <w:rFonts w:asciiTheme="minorHAnsi" w:hAnsiTheme="minorHAnsi"/>
                <w:sz w:val="24"/>
                <w:szCs w:val="24"/>
              </w:rPr>
              <w:t>Держводгосп</w:t>
            </w:r>
            <w:proofErr w:type="spellEnd"/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України, 2010.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71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с.</w:t>
            </w:r>
          </w:p>
        </w:tc>
      </w:tr>
      <w:tr w:rsidR="006A0688" w:rsidRPr="006A0688" w:rsidTr="00B11BEC">
        <w:tc>
          <w:tcPr>
            <w:tcW w:w="9855" w:type="dxa"/>
            <w:shd w:val="clear" w:color="auto" w:fill="BFBFBF" w:themeFill="background1" w:themeFillShade="BF"/>
          </w:tcPr>
          <w:p w:rsidR="00B23019" w:rsidRPr="006A0688" w:rsidRDefault="00EC1593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Частина (розділ)</w:t>
            </w:r>
            <w:r w:rsidR="00B23019" w:rsidRPr="006A0688">
              <w:rPr>
                <w:rFonts w:asciiTheme="minorHAnsi" w:hAnsiTheme="minorHAnsi"/>
                <w:b/>
                <w:sz w:val="24"/>
                <w:szCs w:val="24"/>
              </w:rPr>
              <w:t xml:space="preserve"> з друкованої книги</w:t>
            </w:r>
          </w:p>
        </w:tc>
      </w:tr>
      <w:tr w:rsidR="006A0688" w:rsidRPr="006A0688" w:rsidTr="00412A0C">
        <w:tc>
          <w:tcPr>
            <w:tcW w:w="9855" w:type="dxa"/>
            <w:shd w:val="clear" w:color="auto" w:fill="D9D9D9" w:themeFill="background1" w:themeFillShade="D9"/>
          </w:tcPr>
          <w:p w:rsidR="006D2CE6" w:rsidRPr="006A0688" w:rsidRDefault="006D2CE6" w:rsidP="00F44455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A0688">
              <w:rPr>
                <w:rFonts w:asciiTheme="minorHAnsi" w:hAnsiTheme="minorHAnsi"/>
                <w:sz w:val="24"/>
                <w:szCs w:val="24"/>
              </w:rPr>
              <w:t>Назва розділу книги вказується звичайним шрифтом, а назва книги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–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курсивом</w:t>
            </w:r>
          </w:p>
        </w:tc>
      </w:tr>
      <w:tr w:rsidR="006A0688" w:rsidRPr="006A0688" w:rsidTr="006A0688">
        <w:trPr>
          <w:trHeight w:val="930"/>
        </w:trPr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Сігарьова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Д.Д.,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Каалатур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К.А., Пилипенко Л.А.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Система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моніторигу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паразитичних нематод у посівах цукрових буряків. 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Методика проведення</w:t>
            </w:r>
            <w:r w:rsidR="000164B5"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досліджень у буряківництві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; за ред. М.В.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Роїка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, М.Г. 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Гізбулліна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. Київ: ФОП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Корзун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Д.Ю., 2014. С. 132</w:t>
            </w:r>
            <w:r w:rsidR="006A0688" w:rsidRPr="006A0688">
              <w:rPr>
                <w:rFonts w:asciiTheme="minorHAnsi" w:hAnsiTheme="minorHAnsi"/>
                <w:sz w:val="24"/>
                <w:szCs w:val="24"/>
              </w:rPr>
              <w:t>–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144.</w:t>
            </w:r>
          </w:p>
        </w:tc>
      </w:tr>
      <w:tr w:rsidR="006A0688" w:rsidRPr="006A0688" w:rsidTr="00B12315">
        <w:tc>
          <w:tcPr>
            <w:tcW w:w="9855" w:type="dxa"/>
            <w:shd w:val="clear" w:color="auto" w:fill="BFBFBF" w:themeFill="background1" w:themeFillShade="BF"/>
          </w:tcPr>
          <w:p w:rsidR="00951E17" w:rsidRPr="006A0688" w:rsidRDefault="00951E17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>ПЕРІОДИЧНІ ВИДАННЯ</w:t>
            </w:r>
          </w:p>
        </w:tc>
      </w:tr>
      <w:tr w:rsidR="006A0688" w:rsidRPr="006A0688" w:rsidTr="004F58C3">
        <w:tc>
          <w:tcPr>
            <w:tcW w:w="9855" w:type="dxa"/>
            <w:shd w:val="clear" w:color="auto" w:fill="D9D9D9" w:themeFill="background1" w:themeFillShade="D9"/>
          </w:tcPr>
          <w:p w:rsidR="006D2CE6" w:rsidRPr="006A0688" w:rsidRDefault="006D2CE6" w:rsidP="00F44455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Прізвище та ініціали автора(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ів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) курсивом.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Назва статті. 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Назва періодичного видання 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курсивом.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Рік. Випуск. Сторінка(и).</w:t>
            </w:r>
          </w:p>
        </w:tc>
      </w:tr>
      <w:tr w:rsidR="006A0688" w:rsidRPr="006A0688" w:rsidTr="006A0688">
        <w:trPr>
          <w:trHeight w:val="1269"/>
        </w:trPr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lastRenderedPageBreak/>
              <w:t>Zinchuk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T., </w:t>
            </w: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Kutsmus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N., </w:t>
            </w: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Kovalchuk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O. </w:t>
            </w:r>
            <w:proofErr w:type="gramStart"/>
            <w:r w:rsidRPr="006A0688">
              <w:rPr>
                <w:rStyle w:val="Italic"/>
                <w:rFonts w:asciiTheme="minorHAnsi" w:hAnsiTheme="minorHAnsi"/>
                <w:sz w:val="24"/>
                <w:szCs w:val="24"/>
                <w:lang w:val="en-US"/>
              </w:rPr>
              <w:t>et</w:t>
            </w:r>
            <w:proofErr w:type="gramEnd"/>
            <w:r w:rsidRPr="006A0688">
              <w:rPr>
                <w:rStyle w:val="Italic"/>
                <w:rFonts w:asciiTheme="minorHAnsi" w:hAnsiTheme="minorHAnsi"/>
                <w:sz w:val="24"/>
                <w:szCs w:val="24"/>
                <w:lang w:val="en-US"/>
              </w:rPr>
              <w:t xml:space="preserve"> al.</w:t>
            </w:r>
            <w:r w:rsidR="000164B5"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Institutional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Transformation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of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Ukraine’s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Agricultural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Sector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Review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of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Economic</w:t>
            </w:r>
            <w:proofErr w:type="spellEnd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>Perspectives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. 2017. V. 17,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Is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.</w:t>
            </w:r>
            <w:r w:rsidR="006A0688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1. P. 57–80. </w:t>
            </w:r>
          </w:p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iCs/>
                <w:sz w:val="24"/>
                <w:szCs w:val="24"/>
                <w:lang w:val="ru-RU"/>
              </w:rPr>
            </w:pPr>
            <w:r w:rsidRPr="006A0688">
              <w:rPr>
                <w:rStyle w:val="Italic"/>
                <w:rFonts w:asciiTheme="minorHAnsi" w:hAnsiTheme="minorHAnsi"/>
                <w:sz w:val="24"/>
                <w:szCs w:val="24"/>
              </w:rPr>
              <w:t xml:space="preserve">Величко Е.Б., Харченко С.В. </w:t>
            </w:r>
            <w:proofErr w:type="spellStart"/>
            <w:r w:rsidRPr="006E628F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>Оптимизация</w:t>
            </w:r>
            <w:proofErr w:type="spellEnd"/>
            <w:r w:rsidRPr="006E628F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6E628F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>параметров</w:t>
            </w:r>
            <w:proofErr w:type="spellEnd"/>
            <w:r w:rsidRPr="006E628F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6E628F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>рисовой</w:t>
            </w:r>
            <w:proofErr w:type="spellEnd"/>
            <w:r w:rsidRPr="006E628F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6E628F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>карты</w:t>
            </w:r>
            <w:proofErr w:type="spellEnd"/>
            <w:r w:rsidRPr="006E628F">
              <w:rPr>
                <w:rStyle w:val="Italic"/>
                <w:rFonts w:asciiTheme="minorHAnsi" w:hAnsiTheme="minorHAnsi"/>
                <w:i w:val="0"/>
                <w:sz w:val="24"/>
                <w:szCs w:val="24"/>
              </w:rPr>
              <w:t xml:space="preserve">. </w:t>
            </w:r>
            <w:r w:rsidRPr="006A0688">
              <w:rPr>
                <w:rStyle w:val="Italic"/>
                <w:rFonts w:asciiTheme="minorHAnsi" w:hAnsiTheme="minorHAnsi"/>
                <w:sz w:val="24"/>
                <w:szCs w:val="24"/>
                <w:lang w:val="ru-RU"/>
              </w:rPr>
              <w:t xml:space="preserve">Гидротехника и мелиорация. </w:t>
            </w:r>
            <w:r w:rsidRPr="006A0688">
              <w:rPr>
                <w:rStyle w:val="Italic"/>
                <w:rFonts w:asciiTheme="minorHAnsi" w:hAnsiTheme="minorHAnsi"/>
                <w:i w:val="0"/>
                <w:sz w:val="24"/>
                <w:szCs w:val="24"/>
                <w:lang w:val="ru-RU"/>
              </w:rPr>
              <w:t>1983. №</w:t>
            </w:r>
            <w:r w:rsidR="006A0688" w:rsidRPr="006A0688">
              <w:rPr>
                <w:rStyle w:val="Italic"/>
                <w:rFonts w:asciiTheme="minorHAnsi" w:hAnsiTheme="minorHAnsi"/>
                <w:i w:val="0"/>
                <w:sz w:val="24"/>
                <w:szCs w:val="24"/>
                <w:lang w:val="ru-RU"/>
              </w:rPr>
              <w:t xml:space="preserve"> </w:t>
            </w:r>
            <w:r w:rsidRPr="006A0688">
              <w:rPr>
                <w:rStyle w:val="Italic"/>
                <w:rFonts w:asciiTheme="minorHAnsi" w:hAnsiTheme="minorHAnsi"/>
                <w:i w:val="0"/>
                <w:sz w:val="24"/>
                <w:szCs w:val="24"/>
                <w:lang w:val="ru-RU"/>
              </w:rPr>
              <w:t>11. С. 30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–</w:t>
            </w:r>
            <w:r w:rsidRPr="006A0688">
              <w:rPr>
                <w:rStyle w:val="Italic"/>
                <w:rFonts w:asciiTheme="minorHAnsi" w:hAnsiTheme="minorHAnsi"/>
                <w:i w:val="0"/>
                <w:sz w:val="24"/>
                <w:szCs w:val="24"/>
                <w:lang w:val="ru-RU"/>
              </w:rPr>
              <w:t>33.</w:t>
            </w:r>
          </w:p>
        </w:tc>
      </w:tr>
      <w:tr w:rsidR="006A0688" w:rsidRPr="006A0688" w:rsidTr="00B11BEC">
        <w:tc>
          <w:tcPr>
            <w:tcW w:w="9855" w:type="dxa"/>
            <w:shd w:val="clear" w:color="auto" w:fill="D9D9D9" w:themeFill="background1" w:themeFillShade="D9"/>
          </w:tcPr>
          <w:p w:rsidR="00E52E6C" w:rsidRPr="006A0688" w:rsidRDefault="00E52E6C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sz w:val="24"/>
                <w:szCs w:val="24"/>
              </w:rPr>
              <w:t xml:space="preserve">Наукові статті, що мають </w:t>
            </w:r>
            <w:proofErr w:type="spellStart"/>
            <w:r w:rsidRPr="006A068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doi</w:t>
            </w:r>
            <w:proofErr w:type="spellEnd"/>
          </w:p>
        </w:tc>
      </w:tr>
      <w:tr w:rsidR="006A0688" w:rsidRPr="006A0688" w:rsidTr="006343CF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Sebastian</w:t>
            </w:r>
            <w:proofErr w:type="spellEnd"/>
            <w:r w:rsidR="000164B5"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Costel</w:t>
            </w:r>
            <w:proofErr w:type="spellEnd"/>
            <w:r w:rsidR="000164B5"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Mustata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0164B5"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Dragos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Dracea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Augustina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Sandina</w:t>
            </w:r>
            <w:proofErr w:type="spellEnd"/>
            <w:r w:rsidR="000164B5"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Tronac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Nicoleta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Sarbu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0164B5"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Elena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Constantin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. Diagnosis and vibration diminishing in pump operation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.</w:t>
            </w:r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International Symposium on Intelligent Manufacturing and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Automatio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.</w:t>
            </w:r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2014. №</w:t>
            </w:r>
            <w:r w:rsidR="006A0688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25. P. 970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–</w:t>
            </w:r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976.</w:t>
            </w:r>
            <w:r w:rsidR="000164B5" w:rsidRPr="006A068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hyperlink r:id="rId6" w:tgtFrame="_blank" w:history="1">
              <w:r w:rsidR="006A0688" w:rsidRPr="006A0688">
                <w:rPr>
                  <w:rStyle w:val="a4"/>
                  <w:rFonts w:ascii="Helvetica" w:hAnsi="Helvetica"/>
                  <w:color w:val="auto"/>
                  <w:sz w:val="20"/>
                  <w:szCs w:val="20"/>
                  <w:u w:val="none"/>
                </w:rPr>
                <w:t>https://doi.org/</w:t>
              </w:r>
            </w:hyperlink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10.1016/j.proeng.2015.01.456</w:t>
            </w:r>
          </w:p>
        </w:tc>
      </w:tr>
      <w:tr w:rsidR="006A0688" w:rsidRPr="006A0688" w:rsidTr="00887173"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Зєльдін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В.Ф.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Технологічний спосіб підвищення е</w:t>
            </w:r>
            <w:r w:rsidR="006A0688">
              <w:rPr>
                <w:rFonts w:asciiTheme="minorHAnsi" w:hAnsiTheme="minorHAnsi"/>
                <w:sz w:val="24"/>
                <w:szCs w:val="24"/>
              </w:rPr>
              <w:t xml:space="preserve">фективності галузі свинарства в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спеціалізованому господарстві. 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Вісник аграрної науки.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2018. №</w:t>
            </w:r>
            <w:r w:rsid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6. С 38–41. </w:t>
            </w:r>
            <w:hyperlink r:id="rId7" w:tgtFrame="_blank" w:history="1">
              <w:r w:rsidR="006A0688" w:rsidRPr="006A0688">
                <w:rPr>
                  <w:rStyle w:val="a4"/>
                  <w:rFonts w:ascii="Helvetica" w:hAnsi="Helvetica"/>
                  <w:color w:val="auto"/>
                  <w:sz w:val="20"/>
                  <w:szCs w:val="20"/>
                  <w:u w:val="none"/>
                </w:rPr>
                <w:t>https://doi.org/</w:t>
              </w:r>
            </w:hyperlink>
            <w:r w:rsidRPr="006A0688">
              <w:rPr>
                <w:rFonts w:asciiTheme="minorHAnsi" w:hAnsiTheme="minorHAnsi"/>
                <w:sz w:val="24"/>
                <w:szCs w:val="24"/>
              </w:rPr>
              <w:t>10.31073/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agrovisnyk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201806-06</w:t>
            </w:r>
          </w:p>
        </w:tc>
      </w:tr>
      <w:tr w:rsidR="006A0688" w:rsidRPr="006A0688" w:rsidTr="00B12315">
        <w:tc>
          <w:tcPr>
            <w:tcW w:w="9855" w:type="dxa"/>
            <w:shd w:val="clear" w:color="auto" w:fill="A6A6A6" w:themeFill="background1" w:themeFillShade="A6"/>
          </w:tcPr>
          <w:p w:rsidR="00E52E6C" w:rsidRPr="006A0688" w:rsidRDefault="00E52E6C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caps/>
                <w:sz w:val="24"/>
                <w:szCs w:val="24"/>
              </w:rPr>
              <w:t xml:space="preserve">Матеріали (тези) конференцій </w:t>
            </w:r>
          </w:p>
        </w:tc>
      </w:tr>
      <w:tr w:rsidR="006A0688" w:rsidRPr="006A0688" w:rsidTr="00E24D3E">
        <w:tc>
          <w:tcPr>
            <w:tcW w:w="9855" w:type="dxa"/>
            <w:shd w:val="clear" w:color="auto" w:fill="D9D9D9" w:themeFill="background1" w:themeFillShade="D9"/>
          </w:tcPr>
          <w:p w:rsidR="006D2CE6" w:rsidRPr="006A0688" w:rsidRDefault="006D2CE6" w:rsidP="00F44455">
            <w:pPr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Прізвище та ініціали автора(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ів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) курсивом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. Назва тез</w:t>
            </w:r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Назва конференції.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(місто та дата її проведення). Місто видавництва: Видавництво, рік. Сторінка(и).</w:t>
            </w:r>
          </w:p>
        </w:tc>
      </w:tr>
      <w:tr w:rsidR="006A0688" w:rsidRPr="006A0688" w:rsidTr="00DB446D">
        <w:trPr>
          <w:trHeight w:val="235"/>
        </w:trPr>
        <w:tc>
          <w:tcPr>
            <w:tcW w:w="9855" w:type="dxa"/>
          </w:tcPr>
          <w:p w:rsidR="006D2CE6" w:rsidRPr="006A0688" w:rsidRDefault="006D2CE6" w:rsidP="00F44455">
            <w:pPr>
              <w:pStyle w:val="2"/>
              <w:spacing w:after="0" w:line="276" w:lineRule="auto"/>
              <w:ind w:left="-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Райкова А.П.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,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Паничкин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Л.А., Райкова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 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Н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.</w:t>
            </w: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Н.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Исследование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влияния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ультрадисперсных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порошков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металлов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полученных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различными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способами, на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рост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развитие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</w:rPr>
              <w:t>растений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: 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атериалы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Международной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научно-практической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конференции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Нанотехнологии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и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информационные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технологии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–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технологии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 xml:space="preserve"> ХХI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века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</w:rPr>
              <w:t>.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Москва, 2006.</w:t>
            </w:r>
            <w:r w:rsidR="000164B5" w:rsidRP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С.</w:t>
            </w:r>
            <w:r w:rsidR="006A06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143.</w:t>
            </w:r>
          </w:p>
        </w:tc>
      </w:tr>
      <w:tr w:rsidR="006A0688" w:rsidRPr="006A0688" w:rsidTr="00DD7E96">
        <w:trPr>
          <w:trHeight w:val="235"/>
        </w:trPr>
        <w:tc>
          <w:tcPr>
            <w:tcW w:w="9855" w:type="dxa"/>
          </w:tcPr>
          <w:p w:rsidR="006D2CE6" w:rsidRPr="006A0688" w:rsidRDefault="006D2CE6" w:rsidP="00F4445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Лівандовський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А., 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Таганцова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М.</w:t>
            </w:r>
            <w:r w:rsidRPr="006A068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Сучасний стан</w:t>
            </w:r>
            <w:r w:rsidRPr="006A0688">
              <w:rPr>
                <w:rFonts w:asciiTheme="minorHAnsi" w:hAnsiTheme="minorHAnsi"/>
                <w:sz w:val="24"/>
                <w:szCs w:val="24"/>
                <w:lang w:val="ru-RU" w:eastAsia="en-US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  <w:lang w:eastAsia="en-US"/>
              </w:rPr>
              <w:t>формування сортових рослинних ресурсів кукурудзи.</w:t>
            </w:r>
            <w:r w:rsidRPr="006A0688">
              <w:rPr>
                <w:rFonts w:asciiTheme="minorHAnsi" w:hAnsiTheme="minorHAnsi"/>
                <w:sz w:val="24"/>
                <w:szCs w:val="24"/>
                <w:lang w:val="ru-RU" w:eastAsia="en-US"/>
              </w:rPr>
              <w:t xml:space="preserve"> </w:t>
            </w:r>
            <w:r w:rsidRPr="006A0688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Світові рослинні ресурси: стан та перспективи</w:t>
            </w:r>
            <w:r w:rsidRPr="006A0688">
              <w:rPr>
                <w:rFonts w:asciiTheme="minorHAnsi" w:hAnsiTheme="minorHAnsi"/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  <w:r w:rsidRPr="006A0688"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розвитку </w:t>
            </w:r>
            <w:r w:rsidRPr="006A068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: 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матеріали Міжнародної науково-практичної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val="ru-RU" w:eastAsia="en-US"/>
              </w:rPr>
              <w:t xml:space="preserve"> 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конференції, присвяченої 20-річчю членства України в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val="ru-RU" w:eastAsia="en-US"/>
              </w:rPr>
              <w:t xml:space="preserve"> </w:t>
            </w:r>
            <w:r w:rsidRPr="006A0688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Міжнародному союзі з охорони нових сортів (UPOV). </w:t>
            </w:r>
            <w:r w:rsidRPr="006A068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(м. Київ, 3 листопада 2015 р.). Київ: 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  <w:lang w:eastAsia="en-US"/>
              </w:rPr>
              <w:t>Нілан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eastAsia="en-US"/>
              </w:rPr>
              <w:t>-ЛТД, 2015.</w:t>
            </w:r>
            <w:r w:rsidRPr="006A0688">
              <w:rPr>
                <w:rFonts w:asciiTheme="minorHAnsi" w:hAnsiTheme="minorHAnsi"/>
                <w:sz w:val="24"/>
                <w:szCs w:val="24"/>
                <w:lang w:val="ru-RU" w:eastAsia="en-US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  <w:lang w:eastAsia="en-US"/>
              </w:rPr>
              <w:t>С. 36–37.</w:t>
            </w:r>
          </w:p>
        </w:tc>
      </w:tr>
      <w:tr w:rsidR="006A0688" w:rsidRPr="006A0688" w:rsidTr="008464F2">
        <w:tc>
          <w:tcPr>
            <w:tcW w:w="9855" w:type="dxa"/>
            <w:shd w:val="clear" w:color="auto" w:fill="BFBFBF" w:themeFill="background1" w:themeFillShade="BF"/>
            <w:vAlign w:val="center"/>
          </w:tcPr>
          <w:p w:rsidR="00971DE4" w:rsidRPr="006A0688" w:rsidRDefault="00E52E6C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caps/>
                <w:sz w:val="24"/>
                <w:szCs w:val="24"/>
              </w:rPr>
              <w:t>Електронні ресурси</w:t>
            </w:r>
          </w:p>
        </w:tc>
      </w:tr>
      <w:tr w:rsidR="006A0688" w:rsidRPr="006A0688" w:rsidTr="006D2CE6">
        <w:trPr>
          <w:trHeight w:val="610"/>
        </w:trPr>
        <w:tc>
          <w:tcPr>
            <w:tcW w:w="9855" w:type="dxa"/>
            <w:shd w:val="clear" w:color="auto" w:fill="D9D9D9" w:themeFill="background1" w:themeFillShade="D9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Прізвище та ініціали автора(</w:t>
            </w:r>
            <w:proofErr w:type="spellStart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ів</w:t>
            </w:r>
            <w:proofErr w:type="spellEnd"/>
            <w:r w:rsidRPr="006A0688">
              <w:rPr>
                <w:rFonts w:asciiTheme="minorHAnsi" w:hAnsiTheme="minorHAnsi"/>
                <w:i/>
                <w:sz w:val="24"/>
                <w:szCs w:val="24"/>
              </w:rPr>
              <w:t>) курсивом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 xml:space="preserve">. Назва. Рік. Сторінки. </w:t>
            </w:r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URL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6A0688" w:rsidRPr="006A0688" w:rsidTr="001A032F">
        <w:trPr>
          <w:trHeight w:val="273"/>
        </w:trPr>
        <w:tc>
          <w:tcPr>
            <w:tcW w:w="9855" w:type="dxa"/>
          </w:tcPr>
          <w:p w:rsidR="006D2CE6" w:rsidRPr="006A0688" w:rsidRDefault="006D2CE6" w:rsidP="00F44455">
            <w:pPr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6A0688">
              <w:rPr>
                <w:rFonts w:asciiTheme="minorHAnsi" w:hAnsiTheme="minorHAnsi"/>
                <w:sz w:val="24"/>
                <w:szCs w:val="24"/>
              </w:rPr>
              <w:t xml:space="preserve">Державний реєстр сортів рослин, придатних для поширення в Україні на 2018 р. </w:t>
            </w:r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URL</w:t>
            </w:r>
            <w:r w:rsidRPr="006A0688">
              <w:rPr>
                <w:rFonts w:asciiTheme="minorHAnsi" w:hAnsiTheme="minorHAnsi"/>
                <w:sz w:val="24"/>
                <w:szCs w:val="24"/>
              </w:rPr>
              <w:t>:</w:t>
            </w:r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http</w:t>
            </w:r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://</w:t>
            </w:r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sops</w:t>
            </w:r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gov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ua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/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reestr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-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sortiv</w:t>
            </w:r>
            <w:proofErr w:type="spellEnd"/>
            <w:r w:rsidRPr="006A0688">
              <w:rPr>
                <w:rFonts w:asciiTheme="minorHAnsi" w:hAnsiTheme="minorHAnsi"/>
                <w:sz w:val="24"/>
                <w:szCs w:val="24"/>
                <w:lang w:val="ru-RU"/>
              </w:rPr>
              <w:t>-</w:t>
            </w:r>
            <w:proofErr w:type="spellStart"/>
            <w:r w:rsidRPr="006A0688">
              <w:rPr>
                <w:rFonts w:asciiTheme="minorHAnsi" w:hAnsiTheme="minorHAnsi"/>
                <w:sz w:val="24"/>
                <w:szCs w:val="24"/>
                <w:lang w:val="en-US"/>
              </w:rPr>
              <w:t>roslin</w:t>
            </w:r>
            <w:bookmarkStart w:id="0" w:name="_GoBack"/>
            <w:bookmarkEnd w:id="0"/>
            <w:proofErr w:type="spellEnd"/>
          </w:p>
        </w:tc>
      </w:tr>
      <w:tr w:rsidR="006A0688" w:rsidRPr="006A0688" w:rsidTr="008464F2">
        <w:trPr>
          <w:trHeight w:val="273"/>
        </w:trPr>
        <w:tc>
          <w:tcPr>
            <w:tcW w:w="9855" w:type="dxa"/>
            <w:shd w:val="clear" w:color="auto" w:fill="BFBFBF" w:themeFill="background1" w:themeFillShade="BF"/>
            <w:vAlign w:val="center"/>
          </w:tcPr>
          <w:p w:rsidR="00124F35" w:rsidRPr="006A0688" w:rsidRDefault="00B12315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caps/>
                <w:sz w:val="24"/>
                <w:szCs w:val="24"/>
              </w:rPr>
              <w:t>Авторське свідоцтво</w:t>
            </w:r>
          </w:p>
        </w:tc>
      </w:tr>
      <w:tr w:rsidR="006A0688" w:rsidRPr="006A0688" w:rsidTr="00B754A8">
        <w:trPr>
          <w:trHeight w:val="273"/>
        </w:trPr>
        <w:tc>
          <w:tcPr>
            <w:tcW w:w="9855" w:type="dxa"/>
            <w:vAlign w:val="center"/>
          </w:tcPr>
          <w:p w:rsidR="006D2CE6" w:rsidRPr="006A0688" w:rsidRDefault="006D2CE6" w:rsidP="00F44455">
            <w:pPr>
              <w:pStyle w:val="a5"/>
              <w:spacing w:line="276" w:lineRule="auto"/>
              <w:ind w:firstLine="0"/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</w:pPr>
            <w:r w:rsidRPr="006A0688">
              <w:rPr>
                <w:rFonts w:asciiTheme="minorHAnsi" w:hAnsiTheme="minorHAnsi" w:cs="Times New Roman"/>
                <w:i/>
                <w:iCs/>
                <w:color w:val="auto"/>
                <w:sz w:val="24"/>
                <w:szCs w:val="24"/>
                <w:lang w:val="ru-RU"/>
              </w:rPr>
              <w:t>А. с. 2148163 СССР</w:t>
            </w:r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, МКИ А 01 К 67/00 С 12 К</w:t>
            </w:r>
            <w:proofErr w:type="gramStart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1</w:t>
            </w:r>
            <w:proofErr w:type="gramEnd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/06. Способ приготовления питательной среды для насекомых. В.П. </w:t>
            </w:r>
            <w:proofErr w:type="spellStart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Приставко</w:t>
            </w:r>
            <w:proofErr w:type="spellEnd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, А.М. </w:t>
            </w:r>
            <w:proofErr w:type="spellStart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Черний</w:t>
            </w:r>
            <w:proofErr w:type="spellEnd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, Н.А. </w:t>
            </w:r>
            <w:proofErr w:type="spellStart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Федоряк</w:t>
            </w:r>
            <w:proofErr w:type="spellEnd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 xml:space="preserve"> (СССР). № 545309</w:t>
            </w:r>
            <w:proofErr w:type="gramStart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 ;</w:t>
            </w:r>
            <w:proofErr w:type="gramEnd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заявл</w:t>
            </w:r>
            <w:proofErr w:type="spellEnd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 xml:space="preserve">. 24.06.75 ; </w:t>
            </w:r>
            <w:proofErr w:type="spellStart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опубл</w:t>
            </w:r>
            <w:proofErr w:type="spellEnd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 xml:space="preserve">. 05.02.77, </w:t>
            </w:r>
            <w:proofErr w:type="spellStart"/>
            <w:r w:rsid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б</w:t>
            </w:r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юл</w:t>
            </w:r>
            <w:proofErr w:type="spellEnd"/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. № 5. C. 25</w:t>
            </w:r>
            <w:r w:rsidRPr="006A0688">
              <w:rPr>
                <w:rFonts w:asciiTheme="minorHAnsi" w:hAnsiTheme="minorHAnsi"/>
                <w:color w:val="auto"/>
                <w:sz w:val="24"/>
                <w:szCs w:val="24"/>
              </w:rPr>
              <w:t>–</w:t>
            </w:r>
            <w:r w:rsidRPr="006A0688">
              <w:rPr>
                <w:rFonts w:asciiTheme="minorHAnsi" w:hAnsiTheme="minorHAnsi" w:cs="Times New Roman"/>
                <w:color w:val="auto"/>
                <w:sz w:val="24"/>
                <w:szCs w:val="24"/>
                <w:lang w:val="ru-RU"/>
              </w:rPr>
              <w:t>27.</w:t>
            </w:r>
          </w:p>
        </w:tc>
      </w:tr>
      <w:tr w:rsidR="006A0688" w:rsidRPr="006A0688" w:rsidTr="006A0688">
        <w:trPr>
          <w:trHeight w:val="273"/>
        </w:trPr>
        <w:tc>
          <w:tcPr>
            <w:tcW w:w="9855" w:type="dxa"/>
            <w:shd w:val="clear" w:color="auto" w:fill="BFBFBF" w:themeFill="background1" w:themeFillShade="BF"/>
            <w:vAlign w:val="center"/>
          </w:tcPr>
          <w:p w:rsidR="00B12315" w:rsidRPr="006A0688" w:rsidRDefault="00B12315" w:rsidP="00F44455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6A0688">
              <w:rPr>
                <w:rFonts w:asciiTheme="minorHAnsi" w:hAnsiTheme="minorHAnsi"/>
                <w:b/>
                <w:caps/>
                <w:sz w:val="24"/>
                <w:szCs w:val="24"/>
              </w:rPr>
              <w:t>Патент</w:t>
            </w:r>
          </w:p>
        </w:tc>
      </w:tr>
      <w:tr w:rsidR="006A0688" w:rsidRPr="006A0688" w:rsidTr="007F106B">
        <w:trPr>
          <w:trHeight w:val="273"/>
        </w:trPr>
        <w:tc>
          <w:tcPr>
            <w:tcW w:w="9855" w:type="dxa"/>
            <w:vAlign w:val="center"/>
          </w:tcPr>
          <w:p w:rsidR="006D2CE6" w:rsidRPr="006A0688" w:rsidRDefault="006D2CE6" w:rsidP="00F44455">
            <w:pPr>
              <w:pStyle w:val="a5"/>
              <w:spacing w:line="276" w:lineRule="auto"/>
              <w:ind w:firstLine="0"/>
              <w:rPr>
                <w:rFonts w:asciiTheme="minorHAnsi" w:hAnsiTheme="minorHAnsi" w:cs="Times New Roman"/>
                <w:color w:val="auto"/>
                <w:spacing w:val="-2"/>
                <w:sz w:val="24"/>
                <w:szCs w:val="24"/>
              </w:rPr>
            </w:pPr>
            <w:r w:rsidRPr="006A0688">
              <w:rPr>
                <w:rFonts w:asciiTheme="minorHAnsi" w:hAnsiTheme="minorHAnsi" w:cs="Times New Roman"/>
                <w:i/>
                <w:iCs/>
                <w:color w:val="auto"/>
                <w:spacing w:val="-2"/>
                <w:sz w:val="24"/>
                <w:szCs w:val="24"/>
              </w:rPr>
              <w:t>Пат. № 95910</w:t>
            </w:r>
            <w:r w:rsidRPr="006A0688">
              <w:rPr>
                <w:rFonts w:asciiTheme="minorHAnsi" w:hAnsiTheme="minorHAnsi" w:cs="Times New Roman"/>
                <w:color w:val="auto"/>
                <w:spacing w:val="-2"/>
                <w:sz w:val="24"/>
                <w:szCs w:val="24"/>
              </w:rPr>
              <w:t xml:space="preserve"> Україна, МПК (2015. 01) АО1М 99100. Спосіб оцінювання стійкості сортів пшениці проти клопа черепашки (EURYGASTER INTEGRICEPS PYT.) та інших видів клопів. О.О. Стригун, Т.В. Топчій, С.О. </w:t>
            </w:r>
            <w:proofErr w:type="spellStart"/>
            <w:r w:rsidRPr="006A0688">
              <w:rPr>
                <w:rFonts w:asciiTheme="minorHAnsi" w:hAnsiTheme="minorHAnsi" w:cs="Times New Roman"/>
                <w:color w:val="auto"/>
                <w:spacing w:val="-2"/>
                <w:sz w:val="24"/>
                <w:szCs w:val="24"/>
              </w:rPr>
              <w:t>Трибель</w:t>
            </w:r>
            <w:proofErr w:type="spellEnd"/>
            <w:r w:rsidRPr="006A0688">
              <w:rPr>
                <w:rFonts w:asciiTheme="minorHAnsi" w:hAnsiTheme="minorHAnsi" w:cs="Times New Roman"/>
                <w:color w:val="auto"/>
                <w:spacing w:val="-2"/>
                <w:sz w:val="24"/>
                <w:szCs w:val="24"/>
              </w:rPr>
              <w:t xml:space="preserve"> ; заявник і патентовласник Інститут захисту рослин НААН. № u201408283 ; </w:t>
            </w:r>
            <w:proofErr w:type="spellStart"/>
            <w:r w:rsidRPr="006A0688">
              <w:rPr>
                <w:rFonts w:asciiTheme="minorHAnsi" w:hAnsiTheme="minorHAnsi" w:cs="Times New Roman"/>
                <w:color w:val="auto"/>
                <w:spacing w:val="-2"/>
                <w:sz w:val="24"/>
                <w:szCs w:val="24"/>
              </w:rPr>
              <w:t>заявл</w:t>
            </w:r>
            <w:proofErr w:type="spellEnd"/>
            <w:r w:rsidRPr="006A0688">
              <w:rPr>
                <w:rFonts w:asciiTheme="minorHAnsi" w:hAnsiTheme="minorHAnsi" w:cs="Times New Roman"/>
                <w:color w:val="auto"/>
                <w:spacing w:val="-2"/>
                <w:sz w:val="24"/>
                <w:szCs w:val="24"/>
              </w:rPr>
              <w:t xml:space="preserve">. 21.07.14 ; </w:t>
            </w:r>
            <w:proofErr w:type="spellStart"/>
            <w:r w:rsidRPr="006A0688">
              <w:rPr>
                <w:rFonts w:asciiTheme="minorHAnsi" w:hAnsiTheme="minorHAnsi" w:cs="Times New Roman"/>
                <w:color w:val="auto"/>
                <w:spacing w:val="-2"/>
                <w:sz w:val="24"/>
                <w:szCs w:val="24"/>
              </w:rPr>
              <w:t>опубл</w:t>
            </w:r>
            <w:proofErr w:type="spellEnd"/>
            <w:r w:rsidRPr="006A0688">
              <w:rPr>
                <w:rFonts w:asciiTheme="minorHAnsi" w:hAnsiTheme="minorHAnsi" w:cs="Times New Roman"/>
                <w:color w:val="auto"/>
                <w:spacing w:val="-2"/>
                <w:sz w:val="24"/>
                <w:szCs w:val="24"/>
              </w:rPr>
              <w:t xml:space="preserve">. 12.01.2015. 9 с. </w:t>
            </w:r>
          </w:p>
        </w:tc>
      </w:tr>
    </w:tbl>
    <w:p w:rsidR="00EC6CEF" w:rsidRPr="006A0688" w:rsidRDefault="00EC6CEF" w:rsidP="00F44455">
      <w:pPr>
        <w:ind w:firstLine="0"/>
        <w:rPr>
          <w:rFonts w:asciiTheme="minorHAnsi" w:hAnsiTheme="minorHAnsi"/>
          <w:sz w:val="24"/>
          <w:szCs w:val="24"/>
        </w:rPr>
      </w:pPr>
    </w:p>
    <w:sectPr w:rsidR="00EC6CEF" w:rsidRPr="006A0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snyk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1251 Times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E35"/>
    <w:multiLevelType w:val="hybridMultilevel"/>
    <w:tmpl w:val="1312D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358A"/>
    <w:multiLevelType w:val="hybridMultilevel"/>
    <w:tmpl w:val="6AE428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EF"/>
    <w:rsid w:val="00011129"/>
    <w:rsid w:val="000164B5"/>
    <w:rsid w:val="00031C00"/>
    <w:rsid w:val="00053320"/>
    <w:rsid w:val="00074301"/>
    <w:rsid w:val="00080E7B"/>
    <w:rsid w:val="000825BF"/>
    <w:rsid w:val="000972E3"/>
    <w:rsid w:val="00124F35"/>
    <w:rsid w:val="001408FA"/>
    <w:rsid w:val="00151BF7"/>
    <w:rsid w:val="001F17C5"/>
    <w:rsid w:val="001F4C5D"/>
    <w:rsid w:val="001F78A0"/>
    <w:rsid w:val="00233076"/>
    <w:rsid w:val="00237E6A"/>
    <w:rsid w:val="0026738A"/>
    <w:rsid w:val="002C5016"/>
    <w:rsid w:val="003075CC"/>
    <w:rsid w:val="003521F3"/>
    <w:rsid w:val="003669CC"/>
    <w:rsid w:val="00367994"/>
    <w:rsid w:val="00374BF9"/>
    <w:rsid w:val="00376281"/>
    <w:rsid w:val="003E186D"/>
    <w:rsid w:val="0043676D"/>
    <w:rsid w:val="0047137C"/>
    <w:rsid w:val="004A3251"/>
    <w:rsid w:val="004F14AD"/>
    <w:rsid w:val="005301FF"/>
    <w:rsid w:val="00583341"/>
    <w:rsid w:val="005B3D03"/>
    <w:rsid w:val="005C504F"/>
    <w:rsid w:val="006871B8"/>
    <w:rsid w:val="006A0688"/>
    <w:rsid w:val="006A0B47"/>
    <w:rsid w:val="006B3489"/>
    <w:rsid w:val="006D2CE6"/>
    <w:rsid w:val="006E05BE"/>
    <w:rsid w:val="006E628F"/>
    <w:rsid w:val="007716B0"/>
    <w:rsid w:val="00775146"/>
    <w:rsid w:val="007B4604"/>
    <w:rsid w:val="007D44FA"/>
    <w:rsid w:val="0080342E"/>
    <w:rsid w:val="00807130"/>
    <w:rsid w:val="00844D0F"/>
    <w:rsid w:val="008464F2"/>
    <w:rsid w:val="0086679E"/>
    <w:rsid w:val="00894039"/>
    <w:rsid w:val="008A044D"/>
    <w:rsid w:val="008C4F72"/>
    <w:rsid w:val="008F4FD5"/>
    <w:rsid w:val="0092152D"/>
    <w:rsid w:val="00940A27"/>
    <w:rsid w:val="00942587"/>
    <w:rsid w:val="00951E17"/>
    <w:rsid w:val="00971DE4"/>
    <w:rsid w:val="009828BC"/>
    <w:rsid w:val="009B253F"/>
    <w:rsid w:val="009D5A97"/>
    <w:rsid w:val="009F7CCA"/>
    <w:rsid w:val="00A03650"/>
    <w:rsid w:val="00A81750"/>
    <w:rsid w:val="00A863D2"/>
    <w:rsid w:val="00A87BF0"/>
    <w:rsid w:val="00A95678"/>
    <w:rsid w:val="00AA5E15"/>
    <w:rsid w:val="00AC2A77"/>
    <w:rsid w:val="00AD5C76"/>
    <w:rsid w:val="00AE6C43"/>
    <w:rsid w:val="00B11BEC"/>
    <w:rsid w:val="00B12315"/>
    <w:rsid w:val="00B23019"/>
    <w:rsid w:val="00B62A29"/>
    <w:rsid w:val="00BC3135"/>
    <w:rsid w:val="00BE5ACE"/>
    <w:rsid w:val="00C9637F"/>
    <w:rsid w:val="00D36E45"/>
    <w:rsid w:val="00DC4458"/>
    <w:rsid w:val="00DD5394"/>
    <w:rsid w:val="00E52E6C"/>
    <w:rsid w:val="00E837BE"/>
    <w:rsid w:val="00EC1593"/>
    <w:rsid w:val="00EC6CEF"/>
    <w:rsid w:val="00F069E1"/>
    <w:rsid w:val="00F37458"/>
    <w:rsid w:val="00F435DC"/>
    <w:rsid w:val="00F44455"/>
    <w:rsid w:val="00F91F73"/>
    <w:rsid w:val="00FC4350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7"/>
    <w:pPr>
      <w:spacing w:after="0"/>
      <w:ind w:firstLine="284"/>
    </w:pPr>
    <w:rPr>
      <w:rFonts w:ascii="Times New Roman" w:hAnsi="Times New Roman" w:cs="Times New Roman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E52E6C"/>
    <w:rPr>
      <w:i/>
      <w:iCs/>
    </w:rPr>
  </w:style>
  <w:style w:type="character" w:styleId="a4">
    <w:name w:val="Hyperlink"/>
    <w:rsid w:val="00A87BF0"/>
    <w:rPr>
      <w:color w:val="0000FF"/>
      <w:u w:val="single"/>
    </w:rPr>
  </w:style>
  <w:style w:type="paragraph" w:customStyle="1" w:styleId="Literature">
    <w:name w:val="Literature"/>
    <w:basedOn w:val="a"/>
    <w:rsid w:val="00AA5E15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Visnyk" w:hAnsi="Visnyk" w:cs="Visnyk"/>
      <w:color w:val="000000"/>
      <w:sz w:val="17"/>
      <w:szCs w:val="17"/>
    </w:rPr>
  </w:style>
  <w:style w:type="paragraph" w:customStyle="1" w:styleId="2">
    <w:name w:val="Абзац списка2"/>
    <w:basedOn w:val="a"/>
    <w:rsid w:val="0080342E"/>
    <w:pPr>
      <w:spacing w:after="200"/>
      <w:ind w:left="720" w:firstLine="0"/>
      <w:contextualSpacing/>
    </w:pPr>
    <w:rPr>
      <w:rFonts w:ascii="Calibri" w:hAnsi="Calibri"/>
      <w:sz w:val="22"/>
      <w:lang w:eastAsia="en-US"/>
    </w:rPr>
  </w:style>
  <w:style w:type="paragraph" w:customStyle="1" w:styleId="a5">
    <w:name w:val="текст збірника"/>
    <w:basedOn w:val="a"/>
    <w:uiPriority w:val="99"/>
    <w:rsid w:val="00B12315"/>
    <w:pPr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1251 Times" w:eastAsiaTheme="minorHAnsi" w:hAnsi="1251 Times" w:cs="1251 Times"/>
      <w:color w:val="000000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BC3135"/>
    <w:pPr>
      <w:spacing w:after="200"/>
      <w:ind w:left="720" w:firstLine="0"/>
      <w:contextualSpacing/>
    </w:pPr>
    <w:rPr>
      <w:rFonts w:ascii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1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AD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7"/>
    <w:pPr>
      <w:spacing w:after="0"/>
      <w:ind w:firstLine="284"/>
    </w:pPr>
    <w:rPr>
      <w:rFonts w:ascii="Times New Roman" w:hAnsi="Times New Roman" w:cs="Times New Roman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E52E6C"/>
    <w:rPr>
      <w:i/>
      <w:iCs/>
    </w:rPr>
  </w:style>
  <w:style w:type="character" w:styleId="a4">
    <w:name w:val="Hyperlink"/>
    <w:rsid w:val="00A87BF0"/>
    <w:rPr>
      <w:color w:val="0000FF"/>
      <w:u w:val="single"/>
    </w:rPr>
  </w:style>
  <w:style w:type="paragraph" w:customStyle="1" w:styleId="Literature">
    <w:name w:val="Literature"/>
    <w:basedOn w:val="a"/>
    <w:rsid w:val="00AA5E15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Visnyk" w:hAnsi="Visnyk" w:cs="Visnyk"/>
      <w:color w:val="000000"/>
      <w:sz w:val="17"/>
      <w:szCs w:val="17"/>
    </w:rPr>
  </w:style>
  <w:style w:type="paragraph" w:customStyle="1" w:styleId="2">
    <w:name w:val="Абзац списка2"/>
    <w:basedOn w:val="a"/>
    <w:rsid w:val="0080342E"/>
    <w:pPr>
      <w:spacing w:after="200"/>
      <w:ind w:left="720" w:firstLine="0"/>
      <w:contextualSpacing/>
    </w:pPr>
    <w:rPr>
      <w:rFonts w:ascii="Calibri" w:hAnsi="Calibri"/>
      <w:sz w:val="22"/>
      <w:lang w:eastAsia="en-US"/>
    </w:rPr>
  </w:style>
  <w:style w:type="paragraph" w:customStyle="1" w:styleId="a5">
    <w:name w:val="текст збірника"/>
    <w:basedOn w:val="a"/>
    <w:uiPriority w:val="99"/>
    <w:rsid w:val="00B12315"/>
    <w:pPr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1251 Times" w:eastAsiaTheme="minorHAnsi" w:hAnsi="1251 Times" w:cs="1251 Times"/>
      <w:color w:val="000000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BC3135"/>
    <w:pPr>
      <w:spacing w:after="200"/>
      <w:ind w:left="720" w:firstLine="0"/>
      <w:contextualSpacing/>
    </w:pPr>
    <w:rPr>
      <w:rFonts w:ascii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1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AD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007/s11274-011-0979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274-011-0979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3298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Agrisp</dc:creator>
  <cp:lastModifiedBy>Agrisp</cp:lastModifiedBy>
  <cp:revision>5</cp:revision>
  <cp:lastPrinted>2018-06-25T13:15:00Z</cp:lastPrinted>
  <dcterms:created xsi:type="dcterms:W3CDTF">2019-10-07T14:11:00Z</dcterms:created>
  <dcterms:modified xsi:type="dcterms:W3CDTF">2019-10-08T08:25:00Z</dcterms:modified>
</cp:coreProperties>
</file>